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E" w:rsidRPr="00A956CF" w:rsidRDefault="00D1215E" w:rsidP="00D1215E">
      <w:pPr>
        <w:pStyle w:val="a3"/>
        <w:ind w:right="43"/>
        <w:rPr>
          <w:rFonts w:ascii="TH SarabunIT๙" w:hAnsi="TH SarabunIT๙" w:cs="TH SarabunIT๙"/>
          <w:b w:val="0"/>
          <w:bCs w:val="0"/>
          <w:sz w:val="31"/>
          <w:szCs w:val="31"/>
        </w:rPr>
      </w:pPr>
      <w:r>
        <w:rPr>
          <w:rFonts w:ascii="TH SarabunIT๙" w:hAnsi="TH SarabunIT๙" w:cs="TH SarabunIT๙"/>
          <w:b w:val="0"/>
          <w:bCs w:val="0"/>
          <w:noProof/>
          <w:sz w:val="31"/>
          <w:szCs w:val="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-567690</wp:posOffset>
            </wp:positionV>
            <wp:extent cx="1000125" cy="104775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15E" w:rsidRPr="00A956CF" w:rsidRDefault="00D1215E" w:rsidP="00D1215E">
      <w:pPr>
        <w:pStyle w:val="a3"/>
        <w:ind w:right="43"/>
        <w:rPr>
          <w:rFonts w:ascii="TH SarabunIT๙" w:hAnsi="TH SarabunIT๙" w:cs="TH SarabunIT๙"/>
          <w:b w:val="0"/>
          <w:bCs w:val="0"/>
          <w:sz w:val="31"/>
          <w:szCs w:val="31"/>
        </w:rPr>
      </w:pPr>
    </w:p>
    <w:p w:rsidR="00D1215E" w:rsidRPr="00B52B2B" w:rsidRDefault="00D1215E" w:rsidP="00D1215E">
      <w:pPr>
        <w:pStyle w:val="a3"/>
        <w:ind w:right="43"/>
        <w:rPr>
          <w:rFonts w:ascii="TH SarabunIT๙" w:hAnsi="TH SarabunIT๙" w:cs="TH SarabunIT๙"/>
          <w:sz w:val="32"/>
          <w:szCs w:val="32"/>
        </w:rPr>
      </w:pPr>
      <w:r w:rsidRPr="00B52B2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52B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องค์การบริหารส่วนตำบลบางเตย</w:t>
      </w:r>
    </w:p>
    <w:p w:rsidR="00D1215E" w:rsidRPr="00B52B2B" w:rsidRDefault="00D1215E" w:rsidP="00D1215E">
      <w:pPr>
        <w:pStyle w:val="a3"/>
        <w:ind w:right="45"/>
        <w:contextualSpacing/>
        <w:rPr>
          <w:rFonts w:ascii="TH SarabunIT๙" w:hAnsi="TH SarabunIT๙" w:cs="TH SarabunIT๙"/>
          <w:sz w:val="32"/>
          <w:szCs w:val="32"/>
        </w:rPr>
      </w:pPr>
      <w:r w:rsidRPr="00B52B2B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="00B52B2B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  <w:r w:rsidRPr="00B52B2B">
        <w:rPr>
          <w:rFonts w:ascii="TH SarabunIT๙" w:hAnsi="TH SarabunIT๙" w:cs="TH SarabunIT๙" w:hint="cs"/>
          <w:sz w:val="32"/>
          <w:szCs w:val="32"/>
          <w:cs/>
        </w:rPr>
        <w:t>ยุติการเผาป่า หญ้า และวัชพืชในพื้นที่เกษตรกรรม เพื่อลดการเกิดปัญหาหมอกควัน</w:t>
      </w:r>
    </w:p>
    <w:p w:rsidR="00D1215E" w:rsidRPr="00381182" w:rsidRDefault="00D1215E" w:rsidP="00D1215E">
      <w:pPr>
        <w:pStyle w:val="a3"/>
        <w:ind w:right="45"/>
        <w:contextualSpacing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811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-------------------------</w:t>
      </w:r>
    </w:p>
    <w:p w:rsidR="00D1215E" w:rsidRPr="00CD3F78" w:rsidRDefault="00D1215E" w:rsidP="00D1215E">
      <w:pPr>
        <w:pStyle w:val="a3"/>
        <w:ind w:right="45"/>
        <w:contextualSpacing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A2252A" w:rsidRDefault="00D1215E" w:rsidP="00D1215E">
      <w:pPr>
        <w:pStyle w:val="a3"/>
        <w:ind w:right="43"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811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ตามที่หนังสือ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 ด่วนที่สุด ที่ มท 0891.4/ว 2360 ลงวันที่ 9 พฤศจิกายน 2558 เรื่อง การเตรียมความพร้อมเพื่อจัดการปัญหาไฟป่าและหมอกควัน ประจำปี 2559</w:t>
      </w:r>
      <w:r w:rsidRPr="003811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ันเนื่องมาจากปัจจุบันได้เกิดสถานการณ์ปัญหาหมอกควันข้ามแดนจากประเทศเพื่อนบ้านส่งผลกระทบต่อสุขภาพอนามัยของประชาชนในพื้นที่และการคมนาคมทางอากาศ ดังนั้นเพื่อให้การแก้ไขปัญหาไฟป่าและหมอกควันเป็นไปอย่างมีประสิทธิภาพ และเป็นการเจรียมความพร้อมรับมือสถานการณ์ดังกล่าว </w:t>
      </w:r>
      <w:r w:rsidR="00A2252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:rsidR="00745618" w:rsidRDefault="00D1215E" w:rsidP="00D1215E">
      <w:pPr>
        <w:pStyle w:val="a3"/>
        <w:ind w:right="43"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1215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องค์การบริหารส่วนตำบลบางเตย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ขอความร่วมมือให้ประชาชนในการยุติการเผาป่า หญ้าและพืชในพื้นที่เกษตรกรรม</w:t>
      </w:r>
      <w:r w:rsidR="00A2252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ช่วงเดือนมกราคม-เมษายนทุกปี เพื่อลดการเกิดปัญหาหมอกควัน ที่มีผลต่อสุขภาพอนามัยของประชาชน</w:t>
      </w:r>
      <w:r w:rsidR="00A2252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2252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:rsidR="00B52B2B" w:rsidRPr="00B52B2B" w:rsidRDefault="00A2252A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52B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="00B52B2B" w:rsidRPr="00B52B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และโทษของมลพิษ</w:t>
      </w:r>
      <w:r w:rsidRPr="00B52B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หมอกควัน</w:t>
      </w:r>
      <w:r w:rsidRPr="00B52B2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2252A" w:rsidRDefault="00A2252A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2252A">
        <w:rPr>
          <w:rFonts w:ascii="TH SarabunIT๙" w:hAnsi="TH SarabunIT๙" w:cs="TH SarabunIT๙"/>
          <w:sz w:val="32"/>
          <w:szCs w:val="32"/>
          <w:cs/>
        </w:rPr>
        <w:t xml:space="preserve">มนุษย์เราหายใจเฉลี่ย </w:t>
      </w:r>
      <w:r w:rsidRPr="00A2252A">
        <w:rPr>
          <w:rFonts w:ascii="TH SarabunIT๙" w:hAnsi="TH SarabunIT๙" w:cs="TH SarabunIT๙"/>
          <w:sz w:val="32"/>
          <w:szCs w:val="32"/>
        </w:rPr>
        <w:t xml:space="preserve">20,000 </w:t>
      </w:r>
      <w:r w:rsidRPr="00A2252A">
        <w:rPr>
          <w:rFonts w:ascii="TH SarabunIT๙" w:hAnsi="TH SarabunIT๙" w:cs="TH SarabunIT๙"/>
          <w:sz w:val="32"/>
          <w:szCs w:val="32"/>
          <w:cs/>
        </w:rPr>
        <w:t>ครั้งต่อวัน ในแต่ละครั้งที่สูดอากาศเข้าไป นอกจากจะได้รับก๊าซที่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และมีประโยชน์ เช่น ออกซิเจน แล้วยังมีมีก๊าซอันตรายและมลสารอื่นๆ ปะปนเข้าไปด้วย และจะตกค้างตามอวัยวะต่างๆ ในระบบทางเดินหายใจ ก่อให้เกิดผลกระทบต่อสุขภาพอนามัย จากการตรวจวิเคราะห์องค์ประกอบทางเคมี พบว่า ในฝุ่นละอองที่เก็บตัวอย่างมีสารประกอบ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โพลีไซ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คลิกอะ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โรเม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ติก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 xml:space="preserve"> ไฮโดรคาร์บอน ซึ่งเป็นสารก่อมะเร็งปนเปื้อนอยู่ โดยเกิดจากฝุ่นที่เกิดจากการเผาวัสดุอินทรีย์ เช่น กิ่งไม้ ใบไม้ เชื้อเพลิงในป่า เชื้อเพลิงในพื้นที่เกษตร และการเผาไหม้ของเครื่องยนต์ดีเซลที่ไม่สมบูรณ์ ส่งผลกระทบต่อสุขภาพของประชาชนในพื้นที่เป็นอย่างมาก เมื่อหายใจเข้าไปจะเข้าไปอยู่ในระบบทางเดินหายใจ อาจ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ให้เกิดปฏิกิริยาในร่างกาย เริ่มตั้งแต่เกิดอาการแพ้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หรืออักเสบในโพรงจมูก โพรงไซนัส ช่องคอ และหลอดลม จน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ให้เกิดโรคระบบทางเดินหายใจหรือ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โรคติดเชื้อทางเดินหายใจส่วนบน หอบหืด เนื่องจากเมื่อฝุ่นละอองเข้าไปถึงส่วนที่อยู่ลึกที่สุดของ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ทางเดินหายใจ ซึ่งก็คือ ถุงลม ปอด เมื่อฝุ่นละอองสะสมเป็นปริมาณมากจะ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ให้เกิดการบาดเจ็บของ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เนื้อเยื่อปอดจนเกิดเป็นโรคปอดอักเสบ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ผลกระทบที่เกิดขึ้น แน่นอนว่าต้องกระทบกับมนุษย์ที่มีความ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ใช้อากาศในการ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="00B52B2B">
        <w:rPr>
          <w:rFonts w:ascii="TH SarabunIT๙" w:hAnsi="TH SarabunIT๙" w:cs="TH SarabunIT๙"/>
          <w:sz w:val="32"/>
          <w:szCs w:val="32"/>
          <w:cs/>
        </w:rPr>
        <w:t>หายใจเพื่อ</w:t>
      </w:r>
      <w:proofErr w:type="spellStart"/>
      <w:r w:rsidR="00B52B2B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Pr="00A2252A">
        <w:rPr>
          <w:rFonts w:ascii="TH SarabunIT๙" w:hAnsi="TH SarabunIT๙" w:cs="TH SarabunIT๙"/>
          <w:sz w:val="32"/>
          <w:szCs w:val="32"/>
          <w:cs/>
        </w:rPr>
        <w:t>และในรายงานทางการแพทย์ พบว่า ผู้ที่สูดหายใจในอากาศที่มีฝุ่นละอองขนาดเล็กในความเข้มข้นต่ออากาศที่สูงเกินระดับมาตรฐาน (</w:t>
      </w:r>
      <w:r w:rsidRPr="00A2252A">
        <w:rPr>
          <w:rFonts w:ascii="TH SarabunIT๙" w:hAnsi="TH SarabunIT๙" w:cs="TH SarabunIT๙"/>
          <w:sz w:val="32"/>
          <w:szCs w:val="32"/>
        </w:rPr>
        <w:t xml:space="preserve">120 </w:t>
      </w:r>
      <w:r w:rsidRPr="00A2252A">
        <w:rPr>
          <w:rFonts w:ascii="TH SarabunIT๙" w:hAnsi="TH SarabunIT๙" w:cs="TH SarabunIT๙"/>
          <w:sz w:val="32"/>
          <w:szCs w:val="32"/>
          <w:cs/>
        </w:rPr>
        <w:t>ไมโครกรัมต่อลูกบาศก์เมตรอากาศ)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จะเกิดอาการโดยเฉียบในระดับต่าง ๆ ตั้งแต่ระดับน้อย ๆ ไปจนถึงอันตรายต่อชีวิต ได้แก่ การไอจาม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2252A">
        <w:rPr>
          <w:rFonts w:ascii="TH SarabunIT๙" w:hAnsi="TH SarabunIT๙" w:cs="TH SarabunIT๙"/>
          <w:sz w:val="32"/>
          <w:szCs w:val="32"/>
          <w:cs/>
        </w:rPr>
        <w:t>มูก หายใจขัด เกิดการแพ้ หายใจ</w:t>
      </w:r>
      <w:proofErr w:type="spellStart"/>
      <w:r w:rsidRPr="00A2252A">
        <w:rPr>
          <w:rFonts w:ascii="TH SarabunIT๙" w:hAnsi="TH SarabunIT๙" w:cs="TH SarabunIT๙"/>
          <w:sz w:val="32"/>
          <w:szCs w:val="32"/>
          <w:cs/>
        </w:rPr>
        <w:t>ลําบาก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มีอาการหอบหืด หัวใจเต้นแรง หน้ามืด เป็นลม หมดสติ</w:t>
      </w:r>
      <w:r w:rsidRPr="00A2252A">
        <w:rPr>
          <w:rFonts w:ascii="TH SarabunIT๙" w:hAnsi="TH SarabunIT๙" w:cs="TH SarabunIT๙"/>
          <w:sz w:val="32"/>
          <w:szCs w:val="32"/>
        </w:rPr>
        <w:t xml:space="preserve"> </w:t>
      </w:r>
      <w:r w:rsidRPr="00A2252A">
        <w:rPr>
          <w:rFonts w:ascii="TH SarabunIT๙" w:hAnsi="TH SarabunIT๙" w:cs="TH SarabunIT๙"/>
          <w:sz w:val="32"/>
          <w:szCs w:val="32"/>
          <w:cs/>
        </w:rPr>
        <w:t>ชัก หัวใจวายเฉียบพลัน</w:t>
      </w:r>
      <w:r w:rsidR="00B52B2B">
        <w:rPr>
          <w:rFonts w:ascii="TH SarabunIT๙" w:hAnsi="TH SarabunIT๙" w:cs="TH SarabunIT๙"/>
          <w:sz w:val="32"/>
          <w:szCs w:val="32"/>
        </w:rPr>
        <w:t xml:space="preserve"> </w:t>
      </w:r>
      <w:r w:rsidR="00B52B2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2252A">
        <w:rPr>
          <w:rFonts w:ascii="TH SarabunIT๙" w:hAnsi="TH SarabunIT๙" w:cs="TH SarabunIT๙"/>
          <w:sz w:val="32"/>
          <w:szCs w:val="32"/>
          <w:cs/>
        </w:rPr>
        <w:t xml:space="preserve">ฝุ่นละอองขนาดเล็กกกว่า </w:t>
      </w:r>
      <w:r w:rsidRPr="00A2252A">
        <w:rPr>
          <w:rFonts w:ascii="TH SarabunIT๙" w:hAnsi="TH SarabunIT๙" w:cs="TH SarabunIT๙"/>
          <w:sz w:val="32"/>
          <w:szCs w:val="32"/>
        </w:rPr>
        <w:t xml:space="preserve">10 </w:t>
      </w:r>
      <w:r w:rsidRPr="00A2252A">
        <w:rPr>
          <w:rFonts w:ascii="TH SarabunIT๙" w:hAnsi="TH SarabunIT๙" w:cs="TH SarabunIT๙"/>
          <w:sz w:val="32"/>
          <w:szCs w:val="32"/>
          <w:cs/>
        </w:rPr>
        <w:t xml:space="preserve">ไมครอน แม้จะไม่สามารถมองเห็นได้ด้วยตาเปล่า แต่หากมีการสะสมรวมกันในปริมาณมาก ๆ ก็สามารถปกคลุมท้องฟ้าที่สดใสให้กลายเป็นสีขาวขุ่นได้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วิสัยของการมองเห็นที่</w:t>
      </w:r>
      <w:r w:rsidR="00B52B2B">
        <w:rPr>
          <w:rFonts w:ascii="TH SarabunIT๙" w:hAnsi="TH SarabunIT๙" w:cs="TH SarabunIT๙" w:hint="cs"/>
          <w:sz w:val="32"/>
          <w:szCs w:val="32"/>
          <w:cs/>
        </w:rPr>
        <w:t>ต่ำลง</w:t>
      </w:r>
      <w:r w:rsidRPr="00A2252A">
        <w:rPr>
          <w:rFonts w:ascii="TH SarabunIT๙" w:hAnsi="TH SarabunIT๙" w:cs="TH SarabunIT๙"/>
          <w:sz w:val="32"/>
          <w:szCs w:val="32"/>
          <w:cs/>
        </w:rPr>
        <w:t xml:space="preserve"> อีกทั้งโรงเรียนต้องงดกิจกรรมการศึกษาเรียนรู้กลางแจ้ง เป็นต้น</w:t>
      </w:r>
    </w:p>
    <w:p w:rsidR="00B52B2B" w:rsidRDefault="00B52B2B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องค์การบริหารส่วนตำบลบางเตย จึงขอประชาสัมพันธ์มายังประชาชนทุกคนในตำบลและบริเวณใกล้เคียงได้รับทราบต่อไป</w:t>
      </w:r>
    </w:p>
    <w:p w:rsidR="00B52B2B" w:rsidRPr="00B52B2B" w:rsidRDefault="00B52B2B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2B2B" w:rsidRDefault="00B52B2B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B52B2B" w:rsidRPr="00B52B2B" w:rsidRDefault="00B52B2B" w:rsidP="00A2252A">
      <w:pPr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2B2B" w:rsidRDefault="00B52B2B" w:rsidP="00B52B2B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744D8F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พฤศจิกายน พ.ศ.255</w:t>
      </w:r>
      <w:r w:rsidR="00744D8F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52B2B" w:rsidRDefault="00B52B2B" w:rsidP="00B52B2B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161925</wp:posOffset>
            </wp:positionV>
            <wp:extent cx="772795" cy="285750"/>
            <wp:effectExtent l="19050" t="0" r="8255" b="0"/>
            <wp:wrapNone/>
            <wp:docPr id="1" name="รูปภาพ 0" descr="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1.jpg"/>
                    <pic:cNvPicPr/>
                  </pic:nvPicPr>
                  <pic:blipFill>
                    <a:blip r:embed="rId5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B2B" w:rsidRDefault="00B52B2B" w:rsidP="00B52B2B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B52B2B" w:rsidRPr="00381182" w:rsidRDefault="00B52B2B" w:rsidP="00B52B2B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81182">
        <w:rPr>
          <w:rFonts w:ascii="TH SarabunIT๙" w:hAnsi="TH SarabunIT๙" w:cs="TH SarabunIT๙"/>
          <w:sz w:val="32"/>
          <w:szCs w:val="32"/>
          <w:cs/>
        </w:rPr>
        <w:t xml:space="preserve">(นายวิทยา   </w:t>
      </w:r>
      <w:proofErr w:type="spellStart"/>
      <w:r w:rsidRPr="00381182">
        <w:rPr>
          <w:rFonts w:ascii="TH SarabunIT๙" w:hAnsi="TH SarabunIT๙" w:cs="TH SarabunIT๙"/>
          <w:sz w:val="32"/>
          <w:szCs w:val="32"/>
          <w:cs/>
        </w:rPr>
        <w:t>ชิว</w:t>
      </w:r>
      <w:proofErr w:type="spellEnd"/>
      <w:r w:rsidRPr="00381182">
        <w:rPr>
          <w:rFonts w:ascii="TH SarabunIT๙" w:hAnsi="TH SarabunIT๙" w:cs="TH SarabunIT๙"/>
          <w:sz w:val="32"/>
          <w:szCs w:val="32"/>
          <w:cs/>
        </w:rPr>
        <w:t>ค้า)</w:t>
      </w:r>
    </w:p>
    <w:p w:rsidR="00A2252A" w:rsidRPr="00A2252A" w:rsidRDefault="00B52B2B" w:rsidP="00B52B2B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118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นายกองค์การบริหารส่วนตำบลบางเตย</w:t>
      </w:r>
    </w:p>
    <w:sectPr w:rsidR="00A2252A" w:rsidRPr="00A2252A" w:rsidSect="00B52B2B">
      <w:pgSz w:w="11906" w:h="16838" w:code="9"/>
      <w:pgMar w:top="1134" w:right="85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215E"/>
    <w:rsid w:val="00555466"/>
    <w:rsid w:val="00744D8F"/>
    <w:rsid w:val="00745618"/>
    <w:rsid w:val="00A2252A"/>
    <w:rsid w:val="00B52B2B"/>
    <w:rsid w:val="00D1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15E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D1215E"/>
    <w:rPr>
      <w:rFonts w:ascii="Angsana New" w:eastAsia="Cordia New" w:hAnsi="Cordia New" w:cs="Angsana New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B52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2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2017-06-14T06:43:00Z</dcterms:created>
  <dcterms:modified xsi:type="dcterms:W3CDTF">2017-06-14T07:22:00Z</dcterms:modified>
</cp:coreProperties>
</file>